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404" w:rsidRPr="00F64BC6" w:rsidRDefault="00E30404" w:rsidP="00E30404">
      <w:pPr>
        <w:pStyle w:val="a3"/>
        <w:jc w:val="center"/>
        <w:rPr>
          <w:rFonts w:ascii="Arial" w:hAnsi="Arial" w:cs="Arial"/>
          <w:color w:val="000080"/>
          <w:sz w:val="27"/>
          <w:szCs w:val="27"/>
        </w:rPr>
      </w:pPr>
      <w:r>
        <w:rPr>
          <w:rFonts w:ascii="Arial" w:hAnsi="Arial" w:cs="Arial"/>
          <w:color w:val="000080"/>
          <w:sz w:val="27"/>
          <w:szCs w:val="27"/>
        </w:rPr>
        <w:t>Тарифы по предоставлению в аренду индивидуальных сейфов,</w:t>
      </w:r>
      <w:r>
        <w:rPr>
          <w:rFonts w:ascii="Arial" w:hAnsi="Arial" w:cs="Arial"/>
          <w:color w:val="000080"/>
          <w:sz w:val="27"/>
          <w:szCs w:val="27"/>
        </w:rPr>
        <w:br/>
        <w:t>установленные для автоматизированных хранилищ ценностей</w:t>
      </w:r>
      <w:r w:rsidRPr="00F64BC6">
        <w:rPr>
          <w:rFonts w:ascii="Arial" w:hAnsi="Arial" w:cs="Arial"/>
          <w:color w:val="000080"/>
          <w:sz w:val="27"/>
          <w:szCs w:val="27"/>
        </w:rPr>
        <w:t xml:space="preserve"> </w:t>
      </w:r>
      <w:r>
        <w:rPr>
          <w:rFonts w:ascii="Arial" w:hAnsi="Arial" w:cs="Arial"/>
          <w:color w:val="000080"/>
          <w:sz w:val="27"/>
          <w:szCs w:val="27"/>
        </w:rPr>
        <w:t>отделений Сбербанка России г. Москвы</w:t>
      </w:r>
    </w:p>
    <w:tbl>
      <w:tblPr>
        <w:tblStyle w:val="af3"/>
        <w:tblW w:w="4873" w:type="pct"/>
        <w:tblInd w:w="140" w:type="dxa"/>
        <w:tblLook w:val="01E0" w:firstRow="1" w:lastRow="1" w:firstColumn="1" w:lastColumn="1" w:noHBand="0" w:noVBand="0"/>
      </w:tblPr>
      <w:tblGrid>
        <w:gridCol w:w="1699"/>
        <w:gridCol w:w="1272"/>
        <w:gridCol w:w="1272"/>
        <w:gridCol w:w="1272"/>
        <w:gridCol w:w="1272"/>
        <w:gridCol w:w="1272"/>
        <w:gridCol w:w="1269"/>
      </w:tblGrid>
      <w:tr w:rsidR="00E30404" w:rsidRPr="00E178DC" w:rsidTr="0061337E">
        <w:trPr>
          <w:trHeight w:val="375"/>
        </w:trPr>
        <w:tc>
          <w:tcPr>
            <w:tcW w:w="5000" w:type="pct"/>
            <w:gridSpan w:val="7"/>
          </w:tcPr>
          <w:p w:rsidR="00E30404" w:rsidRPr="00E178DC" w:rsidRDefault="00E30404" w:rsidP="0061337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78D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Предоставление в аренду индивидуальных сейфов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автоматизированных хранилищ ценностей</w:t>
            </w:r>
          </w:p>
        </w:tc>
      </w:tr>
      <w:tr w:rsidR="00E30404" w:rsidRPr="00E178DC" w:rsidTr="0061337E">
        <w:trPr>
          <w:trHeight w:val="375"/>
        </w:trPr>
        <w:tc>
          <w:tcPr>
            <w:tcW w:w="5000" w:type="pct"/>
            <w:gridSpan w:val="7"/>
          </w:tcPr>
          <w:p w:rsidR="00E30404" w:rsidRPr="00E178DC" w:rsidRDefault="00E30404" w:rsidP="0061337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78DC">
              <w:rPr>
                <w:rFonts w:ascii="Arial" w:hAnsi="Arial" w:cs="Arial"/>
                <w:sz w:val="20"/>
                <w:szCs w:val="20"/>
              </w:rPr>
              <w:t>руб./день (с учетом НДС)</w:t>
            </w:r>
          </w:p>
        </w:tc>
      </w:tr>
      <w:tr w:rsidR="00E30404" w:rsidRPr="00E178DC" w:rsidTr="0061337E">
        <w:trPr>
          <w:trHeight w:val="750"/>
        </w:trPr>
        <w:tc>
          <w:tcPr>
            <w:tcW w:w="910" w:type="pct"/>
            <w:shd w:val="clear" w:color="auto" w:fill="CCFFFF"/>
          </w:tcPr>
          <w:p w:rsidR="00E30404" w:rsidRPr="00E178DC" w:rsidRDefault="00E30404" w:rsidP="0061337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Высота </w:t>
            </w:r>
            <w:r w:rsidRPr="00E178D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сейфа, </w:t>
            </w:r>
            <w:proofErr w:type="gramStart"/>
            <w:r w:rsidRPr="00E178DC">
              <w:rPr>
                <w:rFonts w:ascii="Arial" w:hAnsi="Arial" w:cs="Arial"/>
                <w:b/>
                <w:bCs/>
                <w:sz w:val="20"/>
                <w:szCs w:val="20"/>
              </w:rPr>
              <w:t>см</w:t>
            </w:r>
            <w:proofErr w:type="gramEnd"/>
          </w:p>
        </w:tc>
        <w:tc>
          <w:tcPr>
            <w:tcW w:w="682" w:type="pct"/>
            <w:shd w:val="clear" w:color="auto" w:fill="CCFFFF"/>
          </w:tcPr>
          <w:p w:rsidR="00E30404" w:rsidRPr="00E178DC" w:rsidRDefault="00E30404" w:rsidP="0061337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78D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На срок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от 1</w:t>
            </w:r>
            <w:r w:rsidRPr="00E178D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до 30 дней*</w:t>
            </w:r>
          </w:p>
        </w:tc>
        <w:tc>
          <w:tcPr>
            <w:tcW w:w="682" w:type="pct"/>
            <w:shd w:val="clear" w:color="auto" w:fill="CCFFFF"/>
          </w:tcPr>
          <w:p w:rsidR="00E30404" w:rsidRPr="00E178DC" w:rsidRDefault="00E30404" w:rsidP="0061337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78DC">
              <w:rPr>
                <w:rFonts w:ascii="Arial" w:hAnsi="Arial" w:cs="Arial"/>
                <w:b/>
                <w:bCs/>
                <w:sz w:val="20"/>
                <w:szCs w:val="20"/>
              </w:rPr>
              <w:t>На срок от 31 до 60 дней</w:t>
            </w:r>
          </w:p>
        </w:tc>
        <w:tc>
          <w:tcPr>
            <w:tcW w:w="682" w:type="pct"/>
            <w:shd w:val="clear" w:color="auto" w:fill="CCFFFF"/>
          </w:tcPr>
          <w:p w:rsidR="00E30404" w:rsidRPr="00E178DC" w:rsidRDefault="00E30404" w:rsidP="0061337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78DC">
              <w:rPr>
                <w:rFonts w:ascii="Arial" w:hAnsi="Arial" w:cs="Arial"/>
                <w:b/>
                <w:bCs/>
                <w:sz w:val="20"/>
                <w:szCs w:val="20"/>
              </w:rPr>
              <w:t>На срок от 61 до 90 дней</w:t>
            </w:r>
          </w:p>
        </w:tc>
        <w:tc>
          <w:tcPr>
            <w:tcW w:w="682" w:type="pct"/>
            <w:shd w:val="clear" w:color="auto" w:fill="CCFFFF"/>
          </w:tcPr>
          <w:p w:rsidR="00E30404" w:rsidRPr="00E178DC" w:rsidRDefault="00E30404" w:rsidP="0061337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78DC">
              <w:rPr>
                <w:rFonts w:ascii="Arial" w:hAnsi="Arial" w:cs="Arial"/>
                <w:b/>
                <w:bCs/>
                <w:sz w:val="20"/>
                <w:szCs w:val="20"/>
              </w:rPr>
              <w:t>На срок от 91до 180 дней</w:t>
            </w:r>
          </w:p>
        </w:tc>
        <w:tc>
          <w:tcPr>
            <w:tcW w:w="682" w:type="pct"/>
            <w:shd w:val="clear" w:color="auto" w:fill="CCFFFF"/>
          </w:tcPr>
          <w:p w:rsidR="00E30404" w:rsidRPr="00E178DC" w:rsidRDefault="00E30404" w:rsidP="0061337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78DC">
              <w:rPr>
                <w:rFonts w:ascii="Arial" w:hAnsi="Arial" w:cs="Arial"/>
                <w:b/>
                <w:bCs/>
                <w:sz w:val="20"/>
                <w:szCs w:val="20"/>
              </w:rPr>
              <w:t>На срок от 181 до 360 дней</w:t>
            </w:r>
          </w:p>
        </w:tc>
        <w:tc>
          <w:tcPr>
            <w:tcW w:w="680" w:type="pct"/>
            <w:shd w:val="clear" w:color="auto" w:fill="CCFFFF"/>
          </w:tcPr>
          <w:p w:rsidR="00E30404" w:rsidRPr="00E178DC" w:rsidRDefault="00E30404" w:rsidP="0061337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78D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На срок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от </w:t>
            </w:r>
            <w:r w:rsidRPr="00E178DC">
              <w:rPr>
                <w:rFonts w:ascii="Arial" w:hAnsi="Arial" w:cs="Arial"/>
                <w:b/>
                <w:bCs/>
                <w:sz w:val="20"/>
                <w:szCs w:val="20"/>
              </w:rPr>
              <w:t>361 дн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я до 1096 дней</w:t>
            </w:r>
          </w:p>
        </w:tc>
      </w:tr>
      <w:tr w:rsidR="00E30404" w:rsidRPr="00E178DC" w:rsidTr="0061337E">
        <w:trPr>
          <w:trHeight w:val="240"/>
        </w:trPr>
        <w:tc>
          <w:tcPr>
            <w:tcW w:w="910" w:type="pct"/>
          </w:tcPr>
          <w:p w:rsidR="00E30404" w:rsidRDefault="00E30404" w:rsidP="0061337E">
            <w:pPr>
              <w:pStyle w:val="a3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4,6</w:t>
            </w:r>
          </w:p>
        </w:tc>
        <w:tc>
          <w:tcPr>
            <w:tcW w:w="682" w:type="pct"/>
            <w:vAlign w:val="center"/>
          </w:tcPr>
          <w:p w:rsidR="00E30404" w:rsidRDefault="00E30404" w:rsidP="006133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682" w:type="pct"/>
            <w:vAlign w:val="center"/>
          </w:tcPr>
          <w:p w:rsidR="00E30404" w:rsidRDefault="00E30404" w:rsidP="006133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682" w:type="pct"/>
            <w:vAlign w:val="center"/>
          </w:tcPr>
          <w:p w:rsidR="00E30404" w:rsidRDefault="00E30404" w:rsidP="006133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682" w:type="pct"/>
            <w:vAlign w:val="center"/>
          </w:tcPr>
          <w:p w:rsidR="00E30404" w:rsidRDefault="00E30404" w:rsidP="006133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682" w:type="pct"/>
            <w:vAlign w:val="center"/>
          </w:tcPr>
          <w:p w:rsidR="00E30404" w:rsidRDefault="00E30404" w:rsidP="006133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680" w:type="pct"/>
            <w:vAlign w:val="center"/>
          </w:tcPr>
          <w:p w:rsidR="00E30404" w:rsidRDefault="00E30404" w:rsidP="006133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</w:tr>
      <w:tr w:rsidR="00E30404" w:rsidRPr="00E178DC" w:rsidTr="0061337E">
        <w:trPr>
          <w:trHeight w:val="240"/>
        </w:trPr>
        <w:tc>
          <w:tcPr>
            <w:tcW w:w="910" w:type="pct"/>
          </w:tcPr>
          <w:p w:rsidR="00E30404" w:rsidRDefault="00E30404" w:rsidP="0061337E">
            <w:pPr>
              <w:pStyle w:val="a3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6,9</w:t>
            </w:r>
          </w:p>
        </w:tc>
        <w:tc>
          <w:tcPr>
            <w:tcW w:w="682" w:type="pct"/>
            <w:vAlign w:val="center"/>
          </w:tcPr>
          <w:p w:rsidR="00E30404" w:rsidRDefault="00E30404" w:rsidP="006133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682" w:type="pct"/>
            <w:vAlign w:val="center"/>
          </w:tcPr>
          <w:p w:rsidR="00E30404" w:rsidRDefault="00E30404" w:rsidP="006133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682" w:type="pct"/>
            <w:vAlign w:val="center"/>
          </w:tcPr>
          <w:p w:rsidR="00E30404" w:rsidRDefault="00E30404" w:rsidP="006133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682" w:type="pct"/>
            <w:vAlign w:val="center"/>
          </w:tcPr>
          <w:p w:rsidR="00E30404" w:rsidRDefault="00E30404" w:rsidP="006133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682" w:type="pct"/>
            <w:vAlign w:val="center"/>
          </w:tcPr>
          <w:p w:rsidR="00E30404" w:rsidRDefault="00E30404" w:rsidP="006133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680" w:type="pct"/>
            <w:vAlign w:val="center"/>
          </w:tcPr>
          <w:p w:rsidR="00E30404" w:rsidRDefault="00E30404" w:rsidP="006133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</w:tr>
      <w:tr w:rsidR="00E30404" w:rsidRPr="00E178DC" w:rsidTr="0061337E">
        <w:trPr>
          <w:trHeight w:val="255"/>
        </w:trPr>
        <w:tc>
          <w:tcPr>
            <w:tcW w:w="910" w:type="pct"/>
          </w:tcPr>
          <w:p w:rsidR="00E30404" w:rsidRDefault="00E30404" w:rsidP="0061337E">
            <w:pPr>
              <w:pStyle w:val="a3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9,1</w:t>
            </w:r>
          </w:p>
        </w:tc>
        <w:tc>
          <w:tcPr>
            <w:tcW w:w="682" w:type="pct"/>
            <w:vAlign w:val="center"/>
          </w:tcPr>
          <w:p w:rsidR="00E30404" w:rsidRDefault="00E30404" w:rsidP="006133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682" w:type="pct"/>
            <w:vAlign w:val="center"/>
          </w:tcPr>
          <w:p w:rsidR="00E30404" w:rsidRDefault="00E30404" w:rsidP="006133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682" w:type="pct"/>
            <w:vAlign w:val="center"/>
          </w:tcPr>
          <w:p w:rsidR="00E30404" w:rsidRDefault="00E30404" w:rsidP="006133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682" w:type="pct"/>
            <w:vAlign w:val="center"/>
          </w:tcPr>
          <w:p w:rsidR="00E30404" w:rsidRDefault="00E30404" w:rsidP="006133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682" w:type="pct"/>
            <w:vAlign w:val="center"/>
          </w:tcPr>
          <w:p w:rsidR="00E30404" w:rsidRDefault="00E30404" w:rsidP="006133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680" w:type="pct"/>
            <w:vAlign w:val="center"/>
          </w:tcPr>
          <w:p w:rsidR="00E30404" w:rsidRDefault="00E30404" w:rsidP="006133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</w:tr>
      <w:tr w:rsidR="00E30404" w:rsidRPr="00E178DC" w:rsidTr="0061337E">
        <w:trPr>
          <w:trHeight w:val="240"/>
        </w:trPr>
        <w:tc>
          <w:tcPr>
            <w:tcW w:w="910" w:type="pct"/>
          </w:tcPr>
          <w:p w:rsidR="00E30404" w:rsidRDefault="00E30404" w:rsidP="0061337E">
            <w:pPr>
              <w:pStyle w:val="a3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10,3</w:t>
            </w:r>
          </w:p>
        </w:tc>
        <w:tc>
          <w:tcPr>
            <w:tcW w:w="682" w:type="pct"/>
            <w:vAlign w:val="center"/>
          </w:tcPr>
          <w:p w:rsidR="00E30404" w:rsidRDefault="00E30404" w:rsidP="006133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682" w:type="pct"/>
            <w:vAlign w:val="center"/>
          </w:tcPr>
          <w:p w:rsidR="00E30404" w:rsidRDefault="00E30404" w:rsidP="006133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682" w:type="pct"/>
            <w:vAlign w:val="center"/>
          </w:tcPr>
          <w:p w:rsidR="00E30404" w:rsidRDefault="00E30404" w:rsidP="006133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682" w:type="pct"/>
            <w:vAlign w:val="center"/>
          </w:tcPr>
          <w:p w:rsidR="00E30404" w:rsidRDefault="00E30404" w:rsidP="006133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682" w:type="pct"/>
            <w:vAlign w:val="center"/>
          </w:tcPr>
          <w:p w:rsidR="00E30404" w:rsidRDefault="00E30404" w:rsidP="006133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680" w:type="pct"/>
            <w:vAlign w:val="center"/>
          </w:tcPr>
          <w:p w:rsidR="00E30404" w:rsidRDefault="00E30404" w:rsidP="006133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</w:tr>
      <w:tr w:rsidR="00E30404" w:rsidRPr="00E178DC" w:rsidTr="0061337E">
        <w:trPr>
          <w:trHeight w:val="240"/>
        </w:trPr>
        <w:tc>
          <w:tcPr>
            <w:tcW w:w="910" w:type="pct"/>
          </w:tcPr>
          <w:p w:rsidR="00E30404" w:rsidRDefault="00E30404" w:rsidP="0061337E">
            <w:pPr>
              <w:pStyle w:val="a3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13,7</w:t>
            </w:r>
          </w:p>
        </w:tc>
        <w:tc>
          <w:tcPr>
            <w:tcW w:w="682" w:type="pct"/>
            <w:vAlign w:val="center"/>
          </w:tcPr>
          <w:p w:rsidR="00E30404" w:rsidRDefault="00E30404" w:rsidP="006133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682" w:type="pct"/>
            <w:vAlign w:val="center"/>
          </w:tcPr>
          <w:p w:rsidR="00E30404" w:rsidRDefault="00E30404" w:rsidP="006133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682" w:type="pct"/>
            <w:vAlign w:val="center"/>
          </w:tcPr>
          <w:p w:rsidR="00E30404" w:rsidRDefault="00E30404" w:rsidP="006133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682" w:type="pct"/>
            <w:vAlign w:val="center"/>
          </w:tcPr>
          <w:p w:rsidR="00E30404" w:rsidRDefault="00E30404" w:rsidP="006133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682" w:type="pct"/>
            <w:vAlign w:val="center"/>
          </w:tcPr>
          <w:p w:rsidR="00E30404" w:rsidRDefault="00E30404" w:rsidP="006133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680" w:type="pct"/>
            <w:vAlign w:val="center"/>
          </w:tcPr>
          <w:p w:rsidR="00E30404" w:rsidRDefault="00E30404" w:rsidP="006133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</w:tr>
      <w:tr w:rsidR="00E30404" w:rsidRPr="00E178DC" w:rsidTr="0061337E">
        <w:trPr>
          <w:trHeight w:val="255"/>
        </w:trPr>
        <w:tc>
          <w:tcPr>
            <w:tcW w:w="910" w:type="pct"/>
          </w:tcPr>
          <w:p w:rsidR="00E30404" w:rsidRDefault="00E30404" w:rsidP="0061337E">
            <w:pPr>
              <w:pStyle w:val="a3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17,1</w:t>
            </w:r>
          </w:p>
        </w:tc>
        <w:tc>
          <w:tcPr>
            <w:tcW w:w="682" w:type="pct"/>
            <w:vAlign w:val="center"/>
          </w:tcPr>
          <w:p w:rsidR="00E30404" w:rsidRDefault="00E30404" w:rsidP="006133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682" w:type="pct"/>
            <w:vAlign w:val="center"/>
          </w:tcPr>
          <w:p w:rsidR="00E30404" w:rsidRDefault="00E30404" w:rsidP="006133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682" w:type="pct"/>
            <w:vAlign w:val="center"/>
          </w:tcPr>
          <w:p w:rsidR="00E30404" w:rsidRDefault="00E30404" w:rsidP="006133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682" w:type="pct"/>
            <w:vAlign w:val="center"/>
          </w:tcPr>
          <w:p w:rsidR="00E30404" w:rsidRDefault="00E30404" w:rsidP="006133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682" w:type="pct"/>
            <w:vAlign w:val="center"/>
          </w:tcPr>
          <w:p w:rsidR="00E30404" w:rsidRDefault="00E30404" w:rsidP="006133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680" w:type="pct"/>
            <w:vAlign w:val="center"/>
          </w:tcPr>
          <w:p w:rsidR="00E30404" w:rsidRDefault="00E30404" w:rsidP="006133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</w:tr>
      <w:tr w:rsidR="00E30404" w:rsidRPr="00E178DC" w:rsidTr="0061337E">
        <w:trPr>
          <w:trHeight w:val="240"/>
        </w:trPr>
        <w:tc>
          <w:tcPr>
            <w:tcW w:w="910" w:type="pct"/>
          </w:tcPr>
          <w:p w:rsidR="00E30404" w:rsidRDefault="00E30404" w:rsidP="0061337E">
            <w:pPr>
              <w:pStyle w:val="a3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20,6</w:t>
            </w:r>
          </w:p>
        </w:tc>
        <w:tc>
          <w:tcPr>
            <w:tcW w:w="682" w:type="pct"/>
            <w:vAlign w:val="center"/>
          </w:tcPr>
          <w:p w:rsidR="00E30404" w:rsidRDefault="00E30404" w:rsidP="006133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</w:t>
            </w:r>
          </w:p>
        </w:tc>
        <w:tc>
          <w:tcPr>
            <w:tcW w:w="682" w:type="pct"/>
            <w:vAlign w:val="center"/>
          </w:tcPr>
          <w:p w:rsidR="00E30404" w:rsidRDefault="00E30404" w:rsidP="006133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682" w:type="pct"/>
            <w:vAlign w:val="center"/>
          </w:tcPr>
          <w:p w:rsidR="00E30404" w:rsidRDefault="00E30404" w:rsidP="006133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682" w:type="pct"/>
            <w:vAlign w:val="center"/>
          </w:tcPr>
          <w:p w:rsidR="00E30404" w:rsidRDefault="00E30404" w:rsidP="006133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682" w:type="pct"/>
            <w:vAlign w:val="center"/>
          </w:tcPr>
          <w:p w:rsidR="00E30404" w:rsidRDefault="00E30404" w:rsidP="006133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680" w:type="pct"/>
            <w:vAlign w:val="center"/>
          </w:tcPr>
          <w:p w:rsidR="00E30404" w:rsidRDefault="00E30404" w:rsidP="006133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</w:tr>
      <w:tr w:rsidR="00E30404" w:rsidRPr="00E178DC" w:rsidTr="0061337E">
        <w:trPr>
          <w:trHeight w:val="255"/>
        </w:trPr>
        <w:tc>
          <w:tcPr>
            <w:tcW w:w="5000" w:type="pct"/>
            <w:gridSpan w:val="7"/>
          </w:tcPr>
          <w:p w:rsidR="00E30404" w:rsidRPr="00E178DC" w:rsidRDefault="00E30404" w:rsidP="0061337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0404" w:rsidRPr="00E178DC" w:rsidTr="0061337E">
        <w:trPr>
          <w:trHeight w:val="240"/>
        </w:trPr>
        <w:tc>
          <w:tcPr>
            <w:tcW w:w="5000" w:type="pct"/>
            <w:gridSpan w:val="7"/>
          </w:tcPr>
          <w:p w:rsidR="00E30404" w:rsidRPr="00E178DC" w:rsidRDefault="00E30404" w:rsidP="0061337E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B34329">
              <w:rPr>
                <w:rFonts w:ascii="Arial" w:hAnsi="Arial" w:cs="Arial"/>
                <w:sz w:val="20"/>
                <w:szCs w:val="20"/>
              </w:rPr>
              <w:t xml:space="preserve">* </w:t>
            </w:r>
            <w:proofErr w:type="spellStart"/>
            <w:r w:rsidRPr="00B34329">
              <w:rPr>
                <w:rFonts w:ascii="Arial" w:hAnsi="Arial" w:cs="Arial"/>
                <w:sz w:val="20"/>
                <w:szCs w:val="20"/>
              </w:rPr>
              <w:t>min</w:t>
            </w:r>
            <w:proofErr w:type="spellEnd"/>
            <w:r w:rsidRPr="00B3432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A06E0F">
              <w:rPr>
                <w:rFonts w:ascii="Arial" w:hAnsi="Arial" w:cs="Arial"/>
                <w:sz w:val="20"/>
                <w:szCs w:val="20"/>
              </w:rPr>
              <w:t>0</w:t>
            </w:r>
            <w:r w:rsidRPr="00B34329">
              <w:rPr>
                <w:rFonts w:ascii="Arial" w:hAnsi="Arial" w:cs="Arial"/>
                <w:sz w:val="20"/>
                <w:szCs w:val="20"/>
              </w:rPr>
              <w:t>0 рублей</w:t>
            </w:r>
            <w:r w:rsidRPr="00E178DC">
              <w:rPr>
                <w:rFonts w:ascii="Arial" w:hAnsi="Arial" w:cs="Arial"/>
                <w:sz w:val="20"/>
                <w:szCs w:val="20"/>
              </w:rPr>
              <w:t xml:space="preserve"> за весь срок аренды (с учетом НДС)</w:t>
            </w:r>
          </w:p>
        </w:tc>
      </w:tr>
      <w:tr w:rsidR="00E30404" w:rsidRPr="00E178DC" w:rsidTr="0061337E">
        <w:tc>
          <w:tcPr>
            <w:tcW w:w="5000" w:type="pct"/>
            <w:gridSpan w:val="7"/>
          </w:tcPr>
          <w:p w:rsidR="00E30404" w:rsidRPr="00E178DC" w:rsidRDefault="00E30404" w:rsidP="0061337E">
            <w:pPr>
              <w:pStyle w:val="a3"/>
              <w:spacing w:before="0" w:beforeAutospacing="0" w:after="0" w:afterAutospacing="0"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E30404" w:rsidRPr="000B48E4" w:rsidRDefault="00E30404" w:rsidP="00E30404">
      <w:pPr>
        <w:rPr>
          <w:vanish/>
        </w:rPr>
      </w:pPr>
    </w:p>
    <w:tbl>
      <w:tblPr>
        <w:tblW w:w="4950" w:type="pct"/>
        <w:jc w:val="center"/>
        <w:tblInd w:w="-94" w:type="dxa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790"/>
        <w:gridCol w:w="3531"/>
      </w:tblGrid>
      <w:tr w:rsidR="00E30404" w:rsidTr="0061337E">
        <w:trPr>
          <w:jc w:val="center"/>
        </w:trPr>
        <w:tc>
          <w:tcPr>
            <w:tcW w:w="3106" w:type="pct"/>
            <w:tcBorders>
              <w:top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30404" w:rsidRDefault="00E30404" w:rsidP="006133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Розыск индивидуального сейфа</w:t>
            </w:r>
            <w:r>
              <w:rPr>
                <w:rStyle w:val="af0"/>
                <w:rFonts w:eastAsia="Batang"/>
                <w:b/>
                <w:bCs/>
                <w:sz w:val="20"/>
                <w:szCs w:val="20"/>
              </w:rPr>
              <w:footnoteReference w:id="1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Pr="00840A66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>
              <w:rPr>
                <w:rFonts w:ascii="Arial" w:hAnsi="Arial" w:cs="Arial"/>
                <w:bCs/>
                <w:sz w:val="20"/>
                <w:szCs w:val="20"/>
              </w:rPr>
              <w:t>с учетом НДС)</w:t>
            </w:r>
          </w:p>
        </w:tc>
        <w:tc>
          <w:tcPr>
            <w:tcW w:w="189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</w:tcBorders>
            <w:vAlign w:val="center"/>
          </w:tcPr>
          <w:p w:rsidR="00E30404" w:rsidRPr="00AC4187" w:rsidRDefault="00E30404" w:rsidP="0061337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4187">
              <w:rPr>
                <w:rFonts w:ascii="Arial" w:hAnsi="Arial" w:cs="Arial"/>
                <w:sz w:val="20"/>
                <w:szCs w:val="20"/>
                <w:lang w:val="en-US"/>
              </w:rPr>
              <w:t>60</w:t>
            </w:r>
            <w:r w:rsidRPr="00AC4187">
              <w:rPr>
                <w:rFonts w:ascii="Arial" w:hAnsi="Arial" w:cs="Arial"/>
                <w:sz w:val="20"/>
                <w:szCs w:val="20"/>
              </w:rPr>
              <w:t>0 руб.</w:t>
            </w:r>
            <w:r>
              <w:rPr>
                <w:rStyle w:val="af0"/>
                <w:sz w:val="20"/>
                <w:szCs w:val="20"/>
              </w:rPr>
              <w:footnoteReference w:id="2"/>
            </w:r>
          </w:p>
        </w:tc>
      </w:tr>
    </w:tbl>
    <w:p w:rsidR="00E30404" w:rsidRDefault="00E30404" w:rsidP="00E30404">
      <w:pPr>
        <w:pStyle w:val="a3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</w:p>
    <w:p w:rsidR="00447715" w:rsidRPr="00E30404" w:rsidRDefault="00447715" w:rsidP="00E30404">
      <w:bookmarkStart w:id="0" w:name="_GoBack"/>
      <w:bookmarkEnd w:id="0"/>
    </w:p>
    <w:sectPr w:rsidR="00447715" w:rsidRPr="00E30404" w:rsidSect="00447715">
      <w:pgSz w:w="11906" w:h="16838"/>
      <w:pgMar w:top="719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833" w:rsidRDefault="002E2833" w:rsidP="00662757">
      <w:r>
        <w:separator/>
      </w:r>
    </w:p>
  </w:endnote>
  <w:endnote w:type="continuationSeparator" w:id="0">
    <w:p w:rsidR="002E2833" w:rsidRDefault="002E2833" w:rsidP="00662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altName w:val="Times New Roman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833" w:rsidRDefault="002E2833" w:rsidP="00662757">
      <w:r>
        <w:separator/>
      </w:r>
    </w:p>
  </w:footnote>
  <w:footnote w:type="continuationSeparator" w:id="0">
    <w:p w:rsidR="002E2833" w:rsidRDefault="002E2833" w:rsidP="00662757">
      <w:r>
        <w:continuationSeparator/>
      </w:r>
    </w:p>
  </w:footnote>
  <w:footnote w:id="1">
    <w:p w:rsidR="00E30404" w:rsidRDefault="00E30404" w:rsidP="00E30404">
      <w:pPr>
        <w:pStyle w:val="a4"/>
      </w:pPr>
      <w:r>
        <w:rPr>
          <w:rStyle w:val="af0"/>
        </w:rPr>
        <w:footnoteRef/>
      </w:r>
      <w:r>
        <w:t xml:space="preserve"> </w:t>
      </w:r>
      <w:r w:rsidRPr="00662757">
        <w:rPr>
          <w:rFonts w:ascii="Arial" w:hAnsi="Arial" w:cs="Arial"/>
          <w:bCs/>
        </w:rPr>
        <w:t>Независимо от количества структурных подразделений Московского банка, в которых проводится розыск</w:t>
      </w:r>
    </w:p>
  </w:footnote>
  <w:footnote w:id="2">
    <w:p w:rsidR="00E30404" w:rsidRDefault="00E30404" w:rsidP="00E30404">
      <w:pPr>
        <w:pStyle w:val="a4"/>
      </w:pPr>
      <w:r>
        <w:rPr>
          <w:rStyle w:val="af0"/>
        </w:rPr>
        <w:footnoteRef/>
      </w:r>
      <w:r>
        <w:t xml:space="preserve"> </w:t>
      </w:r>
      <w:r w:rsidRPr="00662757">
        <w:rPr>
          <w:rFonts w:ascii="Arial" w:hAnsi="Arial" w:cs="Arial"/>
        </w:rPr>
        <w:t>За розыск сейфов, арендованных одним клиентом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D9A"/>
    <w:rsid w:val="00034D01"/>
    <w:rsid w:val="000D1D83"/>
    <w:rsid w:val="0019702C"/>
    <w:rsid w:val="002934C9"/>
    <w:rsid w:val="002E2833"/>
    <w:rsid w:val="002F1160"/>
    <w:rsid w:val="00306DC3"/>
    <w:rsid w:val="00314CE2"/>
    <w:rsid w:val="003C20E5"/>
    <w:rsid w:val="003F1EDC"/>
    <w:rsid w:val="003F7842"/>
    <w:rsid w:val="00401D9A"/>
    <w:rsid w:val="004172B4"/>
    <w:rsid w:val="00447715"/>
    <w:rsid w:val="00552606"/>
    <w:rsid w:val="005F31EF"/>
    <w:rsid w:val="005F7A86"/>
    <w:rsid w:val="006524D3"/>
    <w:rsid w:val="00662757"/>
    <w:rsid w:val="006A2B82"/>
    <w:rsid w:val="0070500D"/>
    <w:rsid w:val="007B0A8E"/>
    <w:rsid w:val="007E6494"/>
    <w:rsid w:val="00824112"/>
    <w:rsid w:val="00840A66"/>
    <w:rsid w:val="00863CAF"/>
    <w:rsid w:val="008829C5"/>
    <w:rsid w:val="008E2A69"/>
    <w:rsid w:val="00981074"/>
    <w:rsid w:val="00992128"/>
    <w:rsid w:val="00A06E0F"/>
    <w:rsid w:val="00A5483F"/>
    <w:rsid w:val="00A80191"/>
    <w:rsid w:val="00A84A22"/>
    <w:rsid w:val="00A913C4"/>
    <w:rsid w:val="00AC4187"/>
    <w:rsid w:val="00B34329"/>
    <w:rsid w:val="00B47AC0"/>
    <w:rsid w:val="00C95D9A"/>
    <w:rsid w:val="00DD3C25"/>
    <w:rsid w:val="00DF1AA8"/>
    <w:rsid w:val="00E178DC"/>
    <w:rsid w:val="00E30404"/>
    <w:rsid w:val="00E37566"/>
    <w:rsid w:val="00ED517A"/>
    <w:rsid w:val="00F038E8"/>
    <w:rsid w:val="00F41582"/>
    <w:rsid w:val="00F64BC6"/>
    <w:rsid w:val="00FB6D7E"/>
    <w:rsid w:val="00FD1C75"/>
    <w:rsid w:val="00FF2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ind w:left="6237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pPr>
      <w:ind w:firstLine="567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pPr>
      <w:widowControl w:val="0"/>
      <w:jc w:val="center"/>
      <w:outlineLvl w:val="2"/>
    </w:pPr>
    <w:rPr>
      <w:b/>
      <w:bCs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pPr>
      <w:jc w:val="center"/>
      <w:outlineLvl w:val="3"/>
    </w:pPr>
    <w:rPr>
      <w:b/>
      <w:bCs/>
      <w:color w:val="000000"/>
    </w:rPr>
  </w:style>
  <w:style w:type="paragraph" w:styleId="5">
    <w:name w:val="heading 5"/>
    <w:basedOn w:val="a"/>
    <w:next w:val="a"/>
    <w:link w:val="50"/>
    <w:uiPriority w:val="99"/>
    <w:qFormat/>
    <w:pPr>
      <w:jc w:val="center"/>
      <w:outlineLvl w:val="4"/>
    </w:pPr>
    <w:rPr>
      <w:b/>
      <w:bCs/>
      <w:color w:val="000000"/>
    </w:rPr>
  </w:style>
  <w:style w:type="paragraph" w:styleId="6">
    <w:name w:val="heading 6"/>
    <w:basedOn w:val="a"/>
    <w:next w:val="a"/>
    <w:link w:val="60"/>
    <w:uiPriority w:val="99"/>
    <w:qFormat/>
    <w:pPr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pPr>
      <w:outlineLvl w:val="6"/>
    </w:pPr>
    <w:rPr>
      <w:b/>
      <w:bCs/>
      <w:color w:val="FF0000"/>
    </w:rPr>
  </w:style>
  <w:style w:type="paragraph" w:styleId="8">
    <w:name w:val="heading 8"/>
    <w:basedOn w:val="Noeeu1"/>
    <w:next w:val="Noeeu1"/>
    <w:link w:val="80"/>
    <w:uiPriority w:val="99"/>
    <w:qFormat/>
    <w:pPr>
      <w:widowControl/>
      <w:jc w:val="center"/>
      <w:outlineLvl w:val="7"/>
    </w:pPr>
    <w:rPr>
      <w:i/>
      <w:iCs/>
      <w:color w:val="000000"/>
      <w:spacing w:val="0"/>
      <w:kern w:val="0"/>
      <w:position w:val="0"/>
      <w:sz w:val="19"/>
      <w:szCs w:val="19"/>
      <w:vertAlign w:val="baseline"/>
      <w:lang w:val="ru-RU"/>
    </w:rPr>
  </w:style>
  <w:style w:type="paragraph" w:styleId="9">
    <w:name w:val="heading 9"/>
    <w:basedOn w:val="a"/>
    <w:next w:val="a"/>
    <w:link w:val="90"/>
    <w:uiPriority w:val="99"/>
    <w:qFormat/>
    <w:pPr>
      <w:numPr>
        <w:ilvl w:val="12"/>
      </w:numPr>
      <w:outlineLvl w:val="8"/>
    </w:pPr>
    <w:rPr>
      <w:b/>
      <w:bCs/>
      <w:i/>
      <w:iCs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Pr>
      <w:rFonts w:ascii="Cambria" w:hAnsi="Cambria" w:cs="Times New Roman"/>
    </w:rPr>
  </w:style>
  <w:style w:type="paragraph" w:customStyle="1" w:styleId="Noeeu1">
    <w:name w:val="Noeeu1"/>
    <w:uiPriority w:val="99"/>
    <w:pPr>
      <w:widowControl w:val="0"/>
      <w:spacing w:after="0" w:line="240" w:lineRule="auto"/>
    </w:pPr>
    <w:rPr>
      <w:spacing w:val="-1"/>
      <w:kern w:val="3276"/>
      <w:position w:val="-1"/>
      <w:sz w:val="24"/>
      <w:szCs w:val="24"/>
      <w:vertAlign w:val="superscript"/>
      <w:lang w:val="en-US"/>
    </w:rPr>
  </w:style>
  <w:style w:type="paragraph" w:styleId="a3">
    <w:name w:val="Normal (Web)"/>
    <w:basedOn w:val="a"/>
    <w:uiPriority w:val="99"/>
    <w:pPr>
      <w:spacing w:before="100" w:beforeAutospacing="1" w:after="100" w:afterAutospacing="1"/>
    </w:pPr>
    <w:rPr>
      <w:rFonts w:ascii="Arial Unicode MS" w:eastAsia="Arial Unicode MS" w:cs="Arial Unicode MS"/>
    </w:rPr>
  </w:style>
  <w:style w:type="paragraph" w:styleId="a4">
    <w:name w:val="footnote text"/>
    <w:basedOn w:val="a"/>
    <w:link w:val="a5"/>
    <w:uiPriority w:val="99"/>
    <w:pPr>
      <w:jc w:val="both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locked/>
    <w:rPr>
      <w:rFonts w:cs="Times New Roman"/>
      <w:sz w:val="20"/>
      <w:szCs w:val="20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  <w:jc w:val="both"/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Pr>
      <w:rFonts w:cs="Times New Roman"/>
      <w:sz w:val="24"/>
      <w:szCs w:val="24"/>
    </w:rPr>
  </w:style>
  <w:style w:type="paragraph" w:styleId="a8">
    <w:name w:val="footer"/>
    <w:basedOn w:val="a"/>
    <w:link w:val="a9"/>
    <w:uiPriority w:val="99"/>
    <w:pPr>
      <w:tabs>
        <w:tab w:val="center" w:pos="4153"/>
        <w:tab w:val="right" w:pos="8306"/>
      </w:tabs>
      <w:jc w:val="both"/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Pr>
      <w:rFonts w:cs="Times New Roman"/>
      <w:sz w:val="24"/>
      <w:szCs w:val="24"/>
    </w:rPr>
  </w:style>
  <w:style w:type="paragraph" w:styleId="aa">
    <w:name w:val="Title"/>
    <w:basedOn w:val="a"/>
    <w:link w:val="ab"/>
    <w:uiPriority w:val="99"/>
    <w:qFormat/>
    <w:pPr>
      <w:jc w:val="center"/>
    </w:pPr>
    <w:rPr>
      <w:b/>
      <w:bCs/>
      <w:sz w:val="36"/>
      <w:szCs w:val="36"/>
    </w:rPr>
  </w:style>
  <w:style w:type="character" w:customStyle="1" w:styleId="ab">
    <w:name w:val="Название Знак"/>
    <w:basedOn w:val="a0"/>
    <w:link w:val="aa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ac">
    <w:name w:val="Body Text"/>
    <w:basedOn w:val="a"/>
    <w:link w:val="ad"/>
    <w:uiPriority w:val="99"/>
    <w:pPr>
      <w:jc w:val="both"/>
    </w:pPr>
    <w:rPr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semiHidden/>
    <w:locked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pPr>
      <w:ind w:firstLine="567"/>
      <w:jc w:val="both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pPr>
      <w:ind w:firstLine="567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rFonts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pPr>
      <w:ind w:left="283"/>
      <w:jc w:val="both"/>
    </w:pPr>
    <w:rPr>
      <w:b/>
      <w:bCs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styleId="ae">
    <w:name w:val="Block Text"/>
    <w:basedOn w:val="a"/>
    <w:uiPriority w:val="99"/>
    <w:pPr>
      <w:widowControl w:val="0"/>
      <w:tabs>
        <w:tab w:val="left" w:pos="738"/>
        <w:tab w:val="left" w:pos="2689"/>
        <w:tab w:val="left" w:pos="4165"/>
        <w:tab w:val="left" w:pos="7428"/>
        <w:tab w:val="left" w:pos="7938"/>
        <w:tab w:val="left" w:pos="10771"/>
      </w:tabs>
      <w:ind w:left="1560" w:right="1700"/>
      <w:jc w:val="center"/>
    </w:pPr>
    <w:rPr>
      <w:b/>
      <w:bCs/>
      <w:sz w:val="28"/>
      <w:szCs w:val="28"/>
    </w:rPr>
  </w:style>
  <w:style w:type="paragraph" w:customStyle="1" w:styleId="af">
    <w:name w:val="Нормальный"/>
    <w:uiPriority w:val="99"/>
    <w:pPr>
      <w:spacing w:after="0" w:line="240" w:lineRule="auto"/>
    </w:pPr>
    <w:rPr>
      <w:sz w:val="20"/>
      <w:szCs w:val="20"/>
    </w:rPr>
  </w:style>
  <w:style w:type="paragraph" w:customStyle="1" w:styleId="caaieiaie1">
    <w:name w:val="caaieiaie 1"/>
    <w:basedOn w:val="a"/>
    <w:next w:val="a"/>
    <w:uiPriority w:val="99"/>
    <w:pPr>
      <w:jc w:val="center"/>
    </w:pPr>
    <w:rPr>
      <w:b/>
      <w:bCs/>
    </w:rPr>
  </w:style>
  <w:style w:type="paragraph" w:customStyle="1" w:styleId="caaieiaie2">
    <w:name w:val="caaieiaie 2"/>
    <w:basedOn w:val="a"/>
    <w:next w:val="a"/>
    <w:uiPriority w:val="99"/>
    <w:pPr>
      <w:jc w:val="center"/>
    </w:pPr>
    <w:rPr>
      <w:b/>
      <w:bCs/>
      <w:i/>
      <w:iCs/>
      <w:color w:val="000000"/>
    </w:rPr>
  </w:style>
  <w:style w:type="paragraph" w:customStyle="1" w:styleId="caaieiaie3">
    <w:name w:val="caaieiaie 3"/>
    <w:basedOn w:val="a"/>
    <w:next w:val="a"/>
    <w:uiPriority w:val="99"/>
    <w:pPr>
      <w:jc w:val="right"/>
    </w:pPr>
    <w:rPr>
      <w:i/>
      <w:iCs/>
    </w:rPr>
  </w:style>
  <w:style w:type="paragraph" w:customStyle="1" w:styleId="caaieiaie4">
    <w:name w:val="caaieiaie 4"/>
    <w:basedOn w:val="a"/>
    <w:next w:val="a"/>
    <w:uiPriority w:val="99"/>
    <w:pPr>
      <w:jc w:val="center"/>
    </w:pPr>
    <w:rPr>
      <w:b/>
      <w:bCs/>
      <w:sz w:val="22"/>
      <w:szCs w:val="22"/>
    </w:rPr>
  </w:style>
  <w:style w:type="paragraph" w:customStyle="1" w:styleId="caaieiaie5">
    <w:name w:val="caaieiaie 5"/>
    <w:basedOn w:val="a"/>
    <w:next w:val="a"/>
    <w:uiPriority w:val="99"/>
    <w:rPr>
      <w:b/>
      <w:bCs/>
      <w:i/>
      <w:iCs/>
      <w:color w:val="000000"/>
    </w:rPr>
  </w:style>
  <w:style w:type="paragraph" w:customStyle="1" w:styleId="Iiiaeuiuemmvb">
    <w:name w:val="Ii?iaeuiue.mmvb"/>
    <w:uiPriority w:val="99"/>
    <w:pPr>
      <w:widowControl w:val="0"/>
      <w:spacing w:after="0" w:line="240" w:lineRule="auto"/>
      <w:jc w:val="both"/>
    </w:pPr>
    <w:rPr>
      <w:rFonts w:ascii="Arial" w:hAnsi="Arial" w:cs="Arial"/>
      <w:sz w:val="20"/>
      <w:szCs w:val="20"/>
    </w:rPr>
  </w:style>
  <w:style w:type="paragraph" w:customStyle="1" w:styleId="Iiiaeuiue">
    <w:name w:val="Ii?iaeuiue"/>
    <w:uiPriority w:val="99"/>
    <w:pPr>
      <w:spacing w:after="0" w:line="240" w:lineRule="auto"/>
    </w:pPr>
    <w:rPr>
      <w:sz w:val="20"/>
      <w:szCs w:val="20"/>
      <w:lang w:val="en-GB"/>
    </w:rPr>
  </w:style>
  <w:style w:type="paragraph" w:customStyle="1" w:styleId="caaieiaie21">
    <w:name w:val="caaieiaie 21"/>
    <w:basedOn w:val="a"/>
    <w:next w:val="a"/>
    <w:uiPriority w:val="99"/>
    <w:pPr>
      <w:jc w:val="center"/>
    </w:pPr>
    <w:rPr>
      <w:b/>
      <w:bCs/>
      <w:i/>
      <w:iCs/>
      <w:color w:val="000000"/>
    </w:rPr>
  </w:style>
  <w:style w:type="paragraph" w:customStyle="1" w:styleId="oaenoniinee3">
    <w:name w:val="oaeno niinee3"/>
    <w:basedOn w:val="a"/>
    <w:uiPriority w:val="99"/>
    <w:pPr>
      <w:spacing w:after="120"/>
      <w:ind w:firstLine="454"/>
      <w:jc w:val="both"/>
    </w:pPr>
    <w:rPr>
      <w:sz w:val="20"/>
      <w:szCs w:val="20"/>
    </w:rPr>
  </w:style>
  <w:style w:type="paragraph" w:customStyle="1" w:styleId="BodyText21">
    <w:name w:val="Body Text 21"/>
    <w:basedOn w:val="a"/>
    <w:uiPriority w:val="99"/>
    <w:pPr>
      <w:jc w:val="center"/>
    </w:pPr>
    <w:rPr>
      <w:i/>
      <w:iCs/>
    </w:rPr>
  </w:style>
  <w:style w:type="paragraph" w:customStyle="1" w:styleId="Noeeu">
    <w:name w:val="Noeeu"/>
    <w:uiPriority w:val="99"/>
    <w:pPr>
      <w:widowControl w:val="0"/>
      <w:spacing w:after="0" w:line="240" w:lineRule="auto"/>
    </w:pPr>
    <w:rPr>
      <w:spacing w:val="-1"/>
      <w:kern w:val="3276"/>
      <w:position w:val="-1"/>
      <w:sz w:val="24"/>
      <w:szCs w:val="24"/>
      <w:vertAlign w:val="superscript"/>
      <w:lang w:val="en-US"/>
    </w:rPr>
  </w:style>
  <w:style w:type="paragraph" w:customStyle="1" w:styleId="Normal1">
    <w:name w:val="Normal1"/>
    <w:uiPriority w:val="99"/>
    <w:pPr>
      <w:spacing w:after="0" w:line="240" w:lineRule="auto"/>
    </w:pPr>
    <w:rPr>
      <w:sz w:val="20"/>
      <w:szCs w:val="20"/>
    </w:rPr>
  </w:style>
  <w:style w:type="paragraph" w:customStyle="1" w:styleId="Normalmmvb">
    <w:name w:val="Normal.mmvb"/>
    <w:uiPriority w:val="99"/>
    <w:pPr>
      <w:widowControl w:val="0"/>
      <w:spacing w:after="0" w:line="240" w:lineRule="auto"/>
      <w:jc w:val="both"/>
    </w:pPr>
    <w:rPr>
      <w:rFonts w:ascii="Arial" w:hAnsi="Arial" w:cs="Arial"/>
      <w:sz w:val="20"/>
      <w:szCs w:val="20"/>
    </w:rPr>
  </w:style>
  <w:style w:type="paragraph" w:customStyle="1" w:styleId="Iiiaeuiuemmvb1">
    <w:name w:val="Ii?iaeuiue.mmvb1"/>
    <w:uiPriority w:val="99"/>
    <w:pPr>
      <w:widowControl w:val="0"/>
      <w:spacing w:after="0" w:line="240" w:lineRule="auto"/>
      <w:jc w:val="both"/>
    </w:pPr>
    <w:rPr>
      <w:rFonts w:ascii="Arial" w:hAnsi="Arial" w:cs="Arial"/>
      <w:sz w:val="20"/>
      <w:szCs w:val="20"/>
    </w:rPr>
  </w:style>
  <w:style w:type="paragraph" w:customStyle="1" w:styleId="caaieiaie11">
    <w:name w:val="caaieiaie 11"/>
    <w:basedOn w:val="a"/>
    <w:next w:val="a"/>
    <w:uiPriority w:val="99"/>
    <w:pPr>
      <w:keepLines/>
      <w:tabs>
        <w:tab w:val="left" w:pos="360"/>
      </w:tabs>
      <w:jc w:val="center"/>
    </w:pPr>
    <w:rPr>
      <w:b/>
      <w:bCs/>
    </w:rPr>
  </w:style>
  <w:style w:type="paragraph" w:customStyle="1" w:styleId="oaenoniinee2">
    <w:name w:val="oaeno niinee2"/>
    <w:basedOn w:val="Iiiaeuiuemmvb1"/>
    <w:uiPriority w:val="99"/>
    <w:pPr>
      <w:widowControl/>
      <w:jc w:val="left"/>
    </w:pPr>
    <w:rPr>
      <w:rFonts w:ascii="Times New Roman" w:hAnsi="Times New Roman" w:cs="Times New Roman"/>
    </w:rPr>
  </w:style>
  <w:style w:type="paragraph" w:customStyle="1" w:styleId="Ntilde">
    <w:name w:val="&amp;Ntilde"/>
    <w:uiPriority w:val="99"/>
    <w:pPr>
      <w:widowControl w:val="0"/>
      <w:spacing w:after="0" w:line="240" w:lineRule="auto"/>
    </w:pPr>
    <w:rPr>
      <w:spacing w:val="-1"/>
      <w:kern w:val="3276"/>
      <w:position w:val="-1"/>
      <w:sz w:val="24"/>
      <w:szCs w:val="24"/>
      <w:vertAlign w:val="superscript"/>
      <w:lang w:val="en-US"/>
    </w:rPr>
  </w:style>
  <w:style w:type="paragraph" w:customStyle="1" w:styleId="Iacute">
    <w:name w:val="&amp;Iacute"/>
    <w:aliases w:val="&amp;icirc,&amp;eth,&amp;igrave,&amp;agrave,&amp;euml,&amp;uuml,&amp;iacute,&amp;ucirc,&amp;eacute,.mmvb,&amp;ograve,&amp;aring,&amp;ecirc,&amp;ntilde,&amp;egrave"/>
    <w:uiPriority w:val="99"/>
    <w:pPr>
      <w:adjustRightInd w:val="0"/>
      <w:spacing w:after="0" w:line="240" w:lineRule="auto"/>
    </w:pPr>
    <w:rPr>
      <w:sz w:val="20"/>
      <w:szCs w:val="20"/>
    </w:rPr>
  </w:style>
  <w:style w:type="paragraph" w:customStyle="1" w:styleId="Noeeu2">
    <w:name w:val="Noeeu2"/>
    <w:uiPriority w:val="99"/>
    <w:pPr>
      <w:widowControl w:val="0"/>
      <w:spacing w:after="0" w:line="240" w:lineRule="auto"/>
    </w:pPr>
    <w:rPr>
      <w:spacing w:val="-1"/>
      <w:kern w:val="3276"/>
      <w:position w:val="-1"/>
      <w:sz w:val="24"/>
      <w:szCs w:val="24"/>
      <w:vertAlign w:val="superscript"/>
      <w:lang w:val="en-US"/>
    </w:rPr>
  </w:style>
  <w:style w:type="paragraph" w:customStyle="1" w:styleId="Noeeu11">
    <w:name w:val="Noeeu11"/>
    <w:uiPriority w:val="99"/>
    <w:pPr>
      <w:widowControl w:val="0"/>
      <w:spacing w:after="0" w:line="240" w:lineRule="auto"/>
    </w:pPr>
    <w:rPr>
      <w:spacing w:val="-1"/>
      <w:kern w:val="3276"/>
      <w:position w:val="-1"/>
      <w:sz w:val="24"/>
      <w:szCs w:val="24"/>
      <w:vertAlign w:val="superscript"/>
      <w:lang w:val="en-US"/>
    </w:rPr>
  </w:style>
  <w:style w:type="paragraph" w:customStyle="1" w:styleId="oaenoniinee1">
    <w:name w:val="oaeno niinee1"/>
    <w:basedOn w:val="Noeeu2"/>
    <w:uiPriority w:val="99"/>
    <w:pPr>
      <w:widowControl/>
      <w:spacing w:after="120"/>
      <w:ind w:firstLine="454"/>
      <w:jc w:val="both"/>
    </w:pPr>
    <w:rPr>
      <w:spacing w:val="0"/>
      <w:kern w:val="0"/>
      <w:position w:val="0"/>
      <w:sz w:val="20"/>
      <w:szCs w:val="20"/>
      <w:vertAlign w:val="baseline"/>
      <w:lang w:val="ru-RU"/>
    </w:rPr>
  </w:style>
  <w:style w:type="paragraph" w:customStyle="1" w:styleId="Noeeu21">
    <w:name w:val="Noeeu21"/>
    <w:uiPriority w:val="99"/>
    <w:pPr>
      <w:widowControl w:val="0"/>
      <w:spacing w:after="0" w:line="240" w:lineRule="auto"/>
    </w:pPr>
    <w:rPr>
      <w:spacing w:val="-1"/>
      <w:kern w:val="3276"/>
      <w:position w:val="-1"/>
      <w:sz w:val="24"/>
      <w:szCs w:val="24"/>
      <w:vertAlign w:val="superscript"/>
      <w:lang w:val="en-US"/>
    </w:rPr>
  </w:style>
  <w:style w:type="paragraph" w:customStyle="1" w:styleId="IauiueIiiaeuiue">
    <w:name w:val="Iau?iue.Ii?iaeuiue"/>
    <w:uiPriority w:val="99"/>
    <w:pPr>
      <w:keepLines/>
      <w:spacing w:before="20" w:after="20" w:line="240" w:lineRule="auto"/>
      <w:jc w:val="both"/>
    </w:pPr>
    <w:rPr>
      <w:sz w:val="24"/>
      <w:szCs w:val="24"/>
    </w:rPr>
  </w:style>
  <w:style w:type="character" w:styleId="af0">
    <w:name w:val="footnote reference"/>
    <w:basedOn w:val="a0"/>
    <w:uiPriority w:val="99"/>
    <w:rPr>
      <w:rFonts w:ascii="Times New Roman" w:hAnsi="Times New Roman" w:cs="Times New Roman"/>
      <w:vertAlign w:val="superscript"/>
    </w:rPr>
  </w:style>
  <w:style w:type="character" w:customStyle="1" w:styleId="ciaeniinee">
    <w:name w:val="ciae niinee"/>
    <w:basedOn w:val="a0"/>
    <w:uiPriority w:val="99"/>
    <w:rPr>
      <w:rFonts w:ascii="Times New Roman" w:hAnsi="Times New Roman" w:cs="Times New Roman"/>
      <w:vertAlign w:val="superscript"/>
    </w:rPr>
  </w:style>
  <w:style w:type="character" w:customStyle="1" w:styleId="iiianoaieou">
    <w:name w:val="iiia? no?aieou"/>
    <w:basedOn w:val="a0"/>
    <w:uiPriority w:val="99"/>
    <w:rPr>
      <w:rFonts w:ascii="Times New Roman" w:hAnsi="Times New Roman" w:cs="Times New Roman"/>
    </w:rPr>
  </w:style>
  <w:style w:type="character" w:customStyle="1" w:styleId="ciaeniinee2">
    <w:name w:val="ciae niinee2"/>
    <w:basedOn w:val="a0"/>
    <w:uiPriority w:val="99"/>
    <w:rPr>
      <w:rFonts w:ascii="Times New Roman" w:hAnsi="Times New Roman" w:cs="Times New Roman"/>
      <w:vertAlign w:val="superscript"/>
    </w:rPr>
  </w:style>
  <w:style w:type="character" w:customStyle="1" w:styleId="iiianoaieou2">
    <w:name w:val="iiia? no?aieou2"/>
    <w:basedOn w:val="a0"/>
    <w:uiPriority w:val="99"/>
    <w:rPr>
      <w:rFonts w:ascii="Times New Roman" w:hAnsi="Times New Roman" w:cs="Times New Roman"/>
    </w:rPr>
  </w:style>
  <w:style w:type="character" w:customStyle="1" w:styleId="ciaeniinee1">
    <w:name w:val="ciae niinee1"/>
    <w:basedOn w:val="a0"/>
    <w:uiPriority w:val="99"/>
    <w:rPr>
      <w:rFonts w:ascii="Times New Roman" w:hAnsi="Times New Roman" w:cs="Times New Roman"/>
      <w:vertAlign w:val="superscript"/>
    </w:rPr>
  </w:style>
  <w:style w:type="character" w:customStyle="1" w:styleId="iiianoaieou1">
    <w:name w:val="iiia? no?aieou1"/>
    <w:uiPriority w:val="99"/>
  </w:style>
  <w:style w:type="character" w:customStyle="1" w:styleId="ccedil">
    <w:name w:val="&amp;ccedil"/>
    <w:basedOn w:val="a0"/>
    <w:uiPriority w:val="99"/>
    <w:rPr>
      <w:rFonts w:ascii="Times New Roman" w:hAnsi="Times New Roman" w:cs="Times New Roman"/>
      <w:vertAlign w:val="superscript"/>
    </w:rPr>
  </w:style>
  <w:style w:type="paragraph" w:customStyle="1" w:styleId="oaenoniinee">
    <w:name w:val="oaeno niinee"/>
    <w:basedOn w:val="Iiiaeuiuemmvb"/>
    <w:uiPriority w:val="99"/>
  </w:style>
  <w:style w:type="paragraph" w:styleId="33">
    <w:name w:val="Body Text 3"/>
    <w:basedOn w:val="Noeeu1"/>
    <w:link w:val="34"/>
    <w:uiPriority w:val="99"/>
    <w:pPr>
      <w:widowControl/>
    </w:pPr>
    <w:rPr>
      <w:i/>
      <w:iCs/>
      <w:color w:val="000000"/>
      <w:spacing w:val="0"/>
      <w:kern w:val="0"/>
      <w:position w:val="0"/>
      <w:vertAlign w:val="baseline"/>
      <w:lang w:val="ru-RU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Pr>
      <w:rFonts w:cs="Times New Roman"/>
      <w:sz w:val="16"/>
      <w:szCs w:val="16"/>
    </w:rPr>
  </w:style>
  <w:style w:type="character" w:styleId="af1">
    <w:name w:val="Hyperlink"/>
    <w:basedOn w:val="a0"/>
    <w:uiPriority w:val="99"/>
    <w:rPr>
      <w:rFonts w:ascii="Times New Roman" w:hAnsi="Times New Roman" w:cs="Times New Roman"/>
      <w:color w:val="auto"/>
      <w:u w:val="single"/>
    </w:rPr>
  </w:style>
  <w:style w:type="character" w:styleId="af2">
    <w:name w:val="FollowedHyperlink"/>
    <w:basedOn w:val="a0"/>
    <w:uiPriority w:val="99"/>
    <w:rPr>
      <w:rFonts w:ascii="Times New Roman" w:hAnsi="Times New Roman" w:cs="Times New Roman"/>
      <w:color w:val="auto"/>
      <w:u w:val="single"/>
    </w:rPr>
  </w:style>
  <w:style w:type="paragraph" w:customStyle="1" w:styleId="11">
    <w:name w:val="Стиль1"/>
    <w:uiPriority w:val="99"/>
    <w:pPr>
      <w:widowControl w:val="0"/>
      <w:autoSpaceDE w:val="0"/>
      <w:autoSpaceDN w:val="0"/>
      <w:spacing w:after="0" w:line="240" w:lineRule="auto"/>
    </w:pPr>
    <w:rPr>
      <w:spacing w:val="-1"/>
      <w:kern w:val="65535"/>
      <w:position w:val="-1"/>
      <w:sz w:val="20"/>
      <w:szCs w:val="20"/>
      <w:effect w:val="none"/>
      <w:vertAlign w:val="superscript"/>
      <w:lang w:val="en-US"/>
    </w:rPr>
  </w:style>
  <w:style w:type="table" w:styleId="af3">
    <w:name w:val="Table Grid"/>
    <w:basedOn w:val="a1"/>
    <w:uiPriority w:val="99"/>
    <w:rsid w:val="00F038E8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uiPriority w:val="99"/>
    <w:semiHidden/>
    <w:unhideWhenUsed/>
    <w:rsid w:val="00A06E0F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A06E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ind w:left="6237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pPr>
      <w:ind w:firstLine="567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pPr>
      <w:widowControl w:val="0"/>
      <w:jc w:val="center"/>
      <w:outlineLvl w:val="2"/>
    </w:pPr>
    <w:rPr>
      <w:b/>
      <w:bCs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pPr>
      <w:jc w:val="center"/>
      <w:outlineLvl w:val="3"/>
    </w:pPr>
    <w:rPr>
      <w:b/>
      <w:bCs/>
      <w:color w:val="000000"/>
    </w:rPr>
  </w:style>
  <w:style w:type="paragraph" w:styleId="5">
    <w:name w:val="heading 5"/>
    <w:basedOn w:val="a"/>
    <w:next w:val="a"/>
    <w:link w:val="50"/>
    <w:uiPriority w:val="99"/>
    <w:qFormat/>
    <w:pPr>
      <w:jc w:val="center"/>
      <w:outlineLvl w:val="4"/>
    </w:pPr>
    <w:rPr>
      <w:b/>
      <w:bCs/>
      <w:color w:val="000000"/>
    </w:rPr>
  </w:style>
  <w:style w:type="paragraph" w:styleId="6">
    <w:name w:val="heading 6"/>
    <w:basedOn w:val="a"/>
    <w:next w:val="a"/>
    <w:link w:val="60"/>
    <w:uiPriority w:val="99"/>
    <w:qFormat/>
    <w:pPr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pPr>
      <w:outlineLvl w:val="6"/>
    </w:pPr>
    <w:rPr>
      <w:b/>
      <w:bCs/>
      <w:color w:val="FF0000"/>
    </w:rPr>
  </w:style>
  <w:style w:type="paragraph" w:styleId="8">
    <w:name w:val="heading 8"/>
    <w:basedOn w:val="Noeeu1"/>
    <w:next w:val="Noeeu1"/>
    <w:link w:val="80"/>
    <w:uiPriority w:val="99"/>
    <w:qFormat/>
    <w:pPr>
      <w:widowControl/>
      <w:jc w:val="center"/>
      <w:outlineLvl w:val="7"/>
    </w:pPr>
    <w:rPr>
      <w:i/>
      <w:iCs/>
      <w:color w:val="000000"/>
      <w:spacing w:val="0"/>
      <w:kern w:val="0"/>
      <w:position w:val="0"/>
      <w:sz w:val="19"/>
      <w:szCs w:val="19"/>
      <w:vertAlign w:val="baseline"/>
      <w:lang w:val="ru-RU"/>
    </w:rPr>
  </w:style>
  <w:style w:type="paragraph" w:styleId="9">
    <w:name w:val="heading 9"/>
    <w:basedOn w:val="a"/>
    <w:next w:val="a"/>
    <w:link w:val="90"/>
    <w:uiPriority w:val="99"/>
    <w:qFormat/>
    <w:pPr>
      <w:numPr>
        <w:ilvl w:val="12"/>
      </w:numPr>
      <w:outlineLvl w:val="8"/>
    </w:pPr>
    <w:rPr>
      <w:b/>
      <w:bCs/>
      <w:i/>
      <w:iCs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Pr>
      <w:rFonts w:ascii="Cambria" w:hAnsi="Cambria" w:cs="Times New Roman"/>
    </w:rPr>
  </w:style>
  <w:style w:type="paragraph" w:customStyle="1" w:styleId="Noeeu1">
    <w:name w:val="Noeeu1"/>
    <w:uiPriority w:val="99"/>
    <w:pPr>
      <w:widowControl w:val="0"/>
      <w:spacing w:after="0" w:line="240" w:lineRule="auto"/>
    </w:pPr>
    <w:rPr>
      <w:spacing w:val="-1"/>
      <w:kern w:val="3276"/>
      <w:position w:val="-1"/>
      <w:sz w:val="24"/>
      <w:szCs w:val="24"/>
      <w:vertAlign w:val="superscript"/>
      <w:lang w:val="en-US"/>
    </w:rPr>
  </w:style>
  <w:style w:type="paragraph" w:styleId="a3">
    <w:name w:val="Normal (Web)"/>
    <w:basedOn w:val="a"/>
    <w:uiPriority w:val="99"/>
    <w:pPr>
      <w:spacing w:before="100" w:beforeAutospacing="1" w:after="100" w:afterAutospacing="1"/>
    </w:pPr>
    <w:rPr>
      <w:rFonts w:ascii="Arial Unicode MS" w:eastAsia="Arial Unicode MS" w:cs="Arial Unicode MS"/>
    </w:rPr>
  </w:style>
  <w:style w:type="paragraph" w:styleId="a4">
    <w:name w:val="footnote text"/>
    <w:basedOn w:val="a"/>
    <w:link w:val="a5"/>
    <w:uiPriority w:val="99"/>
    <w:pPr>
      <w:jc w:val="both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locked/>
    <w:rPr>
      <w:rFonts w:cs="Times New Roman"/>
      <w:sz w:val="20"/>
      <w:szCs w:val="20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  <w:jc w:val="both"/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Pr>
      <w:rFonts w:cs="Times New Roman"/>
      <w:sz w:val="24"/>
      <w:szCs w:val="24"/>
    </w:rPr>
  </w:style>
  <w:style w:type="paragraph" w:styleId="a8">
    <w:name w:val="footer"/>
    <w:basedOn w:val="a"/>
    <w:link w:val="a9"/>
    <w:uiPriority w:val="99"/>
    <w:pPr>
      <w:tabs>
        <w:tab w:val="center" w:pos="4153"/>
        <w:tab w:val="right" w:pos="8306"/>
      </w:tabs>
      <w:jc w:val="both"/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Pr>
      <w:rFonts w:cs="Times New Roman"/>
      <w:sz w:val="24"/>
      <w:szCs w:val="24"/>
    </w:rPr>
  </w:style>
  <w:style w:type="paragraph" w:styleId="aa">
    <w:name w:val="Title"/>
    <w:basedOn w:val="a"/>
    <w:link w:val="ab"/>
    <w:uiPriority w:val="99"/>
    <w:qFormat/>
    <w:pPr>
      <w:jc w:val="center"/>
    </w:pPr>
    <w:rPr>
      <w:b/>
      <w:bCs/>
      <w:sz w:val="36"/>
      <w:szCs w:val="36"/>
    </w:rPr>
  </w:style>
  <w:style w:type="character" w:customStyle="1" w:styleId="ab">
    <w:name w:val="Название Знак"/>
    <w:basedOn w:val="a0"/>
    <w:link w:val="aa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ac">
    <w:name w:val="Body Text"/>
    <w:basedOn w:val="a"/>
    <w:link w:val="ad"/>
    <w:uiPriority w:val="99"/>
    <w:pPr>
      <w:jc w:val="both"/>
    </w:pPr>
    <w:rPr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semiHidden/>
    <w:locked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pPr>
      <w:ind w:firstLine="567"/>
      <w:jc w:val="both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pPr>
      <w:ind w:firstLine="567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rFonts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pPr>
      <w:ind w:left="283"/>
      <w:jc w:val="both"/>
    </w:pPr>
    <w:rPr>
      <w:b/>
      <w:bCs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styleId="ae">
    <w:name w:val="Block Text"/>
    <w:basedOn w:val="a"/>
    <w:uiPriority w:val="99"/>
    <w:pPr>
      <w:widowControl w:val="0"/>
      <w:tabs>
        <w:tab w:val="left" w:pos="738"/>
        <w:tab w:val="left" w:pos="2689"/>
        <w:tab w:val="left" w:pos="4165"/>
        <w:tab w:val="left" w:pos="7428"/>
        <w:tab w:val="left" w:pos="7938"/>
        <w:tab w:val="left" w:pos="10771"/>
      </w:tabs>
      <w:ind w:left="1560" w:right="1700"/>
      <w:jc w:val="center"/>
    </w:pPr>
    <w:rPr>
      <w:b/>
      <w:bCs/>
      <w:sz w:val="28"/>
      <w:szCs w:val="28"/>
    </w:rPr>
  </w:style>
  <w:style w:type="paragraph" w:customStyle="1" w:styleId="af">
    <w:name w:val="Нормальный"/>
    <w:uiPriority w:val="99"/>
    <w:pPr>
      <w:spacing w:after="0" w:line="240" w:lineRule="auto"/>
    </w:pPr>
    <w:rPr>
      <w:sz w:val="20"/>
      <w:szCs w:val="20"/>
    </w:rPr>
  </w:style>
  <w:style w:type="paragraph" w:customStyle="1" w:styleId="caaieiaie1">
    <w:name w:val="caaieiaie 1"/>
    <w:basedOn w:val="a"/>
    <w:next w:val="a"/>
    <w:uiPriority w:val="99"/>
    <w:pPr>
      <w:jc w:val="center"/>
    </w:pPr>
    <w:rPr>
      <w:b/>
      <w:bCs/>
    </w:rPr>
  </w:style>
  <w:style w:type="paragraph" w:customStyle="1" w:styleId="caaieiaie2">
    <w:name w:val="caaieiaie 2"/>
    <w:basedOn w:val="a"/>
    <w:next w:val="a"/>
    <w:uiPriority w:val="99"/>
    <w:pPr>
      <w:jc w:val="center"/>
    </w:pPr>
    <w:rPr>
      <w:b/>
      <w:bCs/>
      <w:i/>
      <w:iCs/>
      <w:color w:val="000000"/>
    </w:rPr>
  </w:style>
  <w:style w:type="paragraph" w:customStyle="1" w:styleId="caaieiaie3">
    <w:name w:val="caaieiaie 3"/>
    <w:basedOn w:val="a"/>
    <w:next w:val="a"/>
    <w:uiPriority w:val="99"/>
    <w:pPr>
      <w:jc w:val="right"/>
    </w:pPr>
    <w:rPr>
      <w:i/>
      <w:iCs/>
    </w:rPr>
  </w:style>
  <w:style w:type="paragraph" w:customStyle="1" w:styleId="caaieiaie4">
    <w:name w:val="caaieiaie 4"/>
    <w:basedOn w:val="a"/>
    <w:next w:val="a"/>
    <w:uiPriority w:val="99"/>
    <w:pPr>
      <w:jc w:val="center"/>
    </w:pPr>
    <w:rPr>
      <w:b/>
      <w:bCs/>
      <w:sz w:val="22"/>
      <w:szCs w:val="22"/>
    </w:rPr>
  </w:style>
  <w:style w:type="paragraph" w:customStyle="1" w:styleId="caaieiaie5">
    <w:name w:val="caaieiaie 5"/>
    <w:basedOn w:val="a"/>
    <w:next w:val="a"/>
    <w:uiPriority w:val="99"/>
    <w:rPr>
      <w:b/>
      <w:bCs/>
      <w:i/>
      <w:iCs/>
      <w:color w:val="000000"/>
    </w:rPr>
  </w:style>
  <w:style w:type="paragraph" w:customStyle="1" w:styleId="Iiiaeuiuemmvb">
    <w:name w:val="Ii?iaeuiue.mmvb"/>
    <w:uiPriority w:val="99"/>
    <w:pPr>
      <w:widowControl w:val="0"/>
      <w:spacing w:after="0" w:line="240" w:lineRule="auto"/>
      <w:jc w:val="both"/>
    </w:pPr>
    <w:rPr>
      <w:rFonts w:ascii="Arial" w:hAnsi="Arial" w:cs="Arial"/>
      <w:sz w:val="20"/>
      <w:szCs w:val="20"/>
    </w:rPr>
  </w:style>
  <w:style w:type="paragraph" w:customStyle="1" w:styleId="Iiiaeuiue">
    <w:name w:val="Ii?iaeuiue"/>
    <w:uiPriority w:val="99"/>
    <w:pPr>
      <w:spacing w:after="0" w:line="240" w:lineRule="auto"/>
    </w:pPr>
    <w:rPr>
      <w:sz w:val="20"/>
      <w:szCs w:val="20"/>
      <w:lang w:val="en-GB"/>
    </w:rPr>
  </w:style>
  <w:style w:type="paragraph" w:customStyle="1" w:styleId="caaieiaie21">
    <w:name w:val="caaieiaie 21"/>
    <w:basedOn w:val="a"/>
    <w:next w:val="a"/>
    <w:uiPriority w:val="99"/>
    <w:pPr>
      <w:jc w:val="center"/>
    </w:pPr>
    <w:rPr>
      <w:b/>
      <w:bCs/>
      <w:i/>
      <w:iCs/>
      <w:color w:val="000000"/>
    </w:rPr>
  </w:style>
  <w:style w:type="paragraph" w:customStyle="1" w:styleId="oaenoniinee3">
    <w:name w:val="oaeno niinee3"/>
    <w:basedOn w:val="a"/>
    <w:uiPriority w:val="99"/>
    <w:pPr>
      <w:spacing w:after="120"/>
      <w:ind w:firstLine="454"/>
      <w:jc w:val="both"/>
    </w:pPr>
    <w:rPr>
      <w:sz w:val="20"/>
      <w:szCs w:val="20"/>
    </w:rPr>
  </w:style>
  <w:style w:type="paragraph" w:customStyle="1" w:styleId="BodyText21">
    <w:name w:val="Body Text 21"/>
    <w:basedOn w:val="a"/>
    <w:uiPriority w:val="99"/>
    <w:pPr>
      <w:jc w:val="center"/>
    </w:pPr>
    <w:rPr>
      <w:i/>
      <w:iCs/>
    </w:rPr>
  </w:style>
  <w:style w:type="paragraph" w:customStyle="1" w:styleId="Noeeu">
    <w:name w:val="Noeeu"/>
    <w:uiPriority w:val="99"/>
    <w:pPr>
      <w:widowControl w:val="0"/>
      <w:spacing w:after="0" w:line="240" w:lineRule="auto"/>
    </w:pPr>
    <w:rPr>
      <w:spacing w:val="-1"/>
      <w:kern w:val="3276"/>
      <w:position w:val="-1"/>
      <w:sz w:val="24"/>
      <w:szCs w:val="24"/>
      <w:vertAlign w:val="superscript"/>
      <w:lang w:val="en-US"/>
    </w:rPr>
  </w:style>
  <w:style w:type="paragraph" w:customStyle="1" w:styleId="Normal1">
    <w:name w:val="Normal1"/>
    <w:uiPriority w:val="99"/>
    <w:pPr>
      <w:spacing w:after="0" w:line="240" w:lineRule="auto"/>
    </w:pPr>
    <w:rPr>
      <w:sz w:val="20"/>
      <w:szCs w:val="20"/>
    </w:rPr>
  </w:style>
  <w:style w:type="paragraph" w:customStyle="1" w:styleId="Normalmmvb">
    <w:name w:val="Normal.mmvb"/>
    <w:uiPriority w:val="99"/>
    <w:pPr>
      <w:widowControl w:val="0"/>
      <w:spacing w:after="0" w:line="240" w:lineRule="auto"/>
      <w:jc w:val="both"/>
    </w:pPr>
    <w:rPr>
      <w:rFonts w:ascii="Arial" w:hAnsi="Arial" w:cs="Arial"/>
      <w:sz w:val="20"/>
      <w:szCs w:val="20"/>
    </w:rPr>
  </w:style>
  <w:style w:type="paragraph" w:customStyle="1" w:styleId="Iiiaeuiuemmvb1">
    <w:name w:val="Ii?iaeuiue.mmvb1"/>
    <w:uiPriority w:val="99"/>
    <w:pPr>
      <w:widowControl w:val="0"/>
      <w:spacing w:after="0" w:line="240" w:lineRule="auto"/>
      <w:jc w:val="both"/>
    </w:pPr>
    <w:rPr>
      <w:rFonts w:ascii="Arial" w:hAnsi="Arial" w:cs="Arial"/>
      <w:sz w:val="20"/>
      <w:szCs w:val="20"/>
    </w:rPr>
  </w:style>
  <w:style w:type="paragraph" w:customStyle="1" w:styleId="caaieiaie11">
    <w:name w:val="caaieiaie 11"/>
    <w:basedOn w:val="a"/>
    <w:next w:val="a"/>
    <w:uiPriority w:val="99"/>
    <w:pPr>
      <w:keepLines/>
      <w:tabs>
        <w:tab w:val="left" w:pos="360"/>
      </w:tabs>
      <w:jc w:val="center"/>
    </w:pPr>
    <w:rPr>
      <w:b/>
      <w:bCs/>
    </w:rPr>
  </w:style>
  <w:style w:type="paragraph" w:customStyle="1" w:styleId="oaenoniinee2">
    <w:name w:val="oaeno niinee2"/>
    <w:basedOn w:val="Iiiaeuiuemmvb1"/>
    <w:uiPriority w:val="99"/>
    <w:pPr>
      <w:widowControl/>
      <w:jc w:val="left"/>
    </w:pPr>
    <w:rPr>
      <w:rFonts w:ascii="Times New Roman" w:hAnsi="Times New Roman" w:cs="Times New Roman"/>
    </w:rPr>
  </w:style>
  <w:style w:type="paragraph" w:customStyle="1" w:styleId="Ntilde">
    <w:name w:val="&amp;Ntilde"/>
    <w:uiPriority w:val="99"/>
    <w:pPr>
      <w:widowControl w:val="0"/>
      <w:spacing w:after="0" w:line="240" w:lineRule="auto"/>
    </w:pPr>
    <w:rPr>
      <w:spacing w:val="-1"/>
      <w:kern w:val="3276"/>
      <w:position w:val="-1"/>
      <w:sz w:val="24"/>
      <w:szCs w:val="24"/>
      <w:vertAlign w:val="superscript"/>
      <w:lang w:val="en-US"/>
    </w:rPr>
  </w:style>
  <w:style w:type="paragraph" w:customStyle="1" w:styleId="Iacute">
    <w:name w:val="&amp;Iacute"/>
    <w:aliases w:val="&amp;icirc,&amp;eth,&amp;igrave,&amp;agrave,&amp;euml,&amp;uuml,&amp;iacute,&amp;ucirc,&amp;eacute,.mmvb,&amp;ograve,&amp;aring,&amp;ecirc,&amp;ntilde,&amp;egrave"/>
    <w:uiPriority w:val="99"/>
    <w:pPr>
      <w:adjustRightInd w:val="0"/>
      <w:spacing w:after="0" w:line="240" w:lineRule="auto"/>
    </w:pPr>
    <w:rPr>
      <w:sz w:val="20"/>
      <w:szCs w:val="20"/>
    </w:rPr>
  </w:style>
  <w:style w:type="paragraph" w:customStyle="1" w:styleId="Noeeu2">
    <w:name w:val="Noeeu2"/>
    <w:uiPriority w:val="99"/>
    <w:pPr>
      <w:widowControl w:val="0"/>
      <w:spacing w:after="0" w:line="240" w:lineRule="auto"/>
    </w:pPr>
    <w:rPr>
      <w:spacing w:val="-1"/>
      <w:kern w:val="3276"/>
      <w:position w:val="-1"/>
      <w:sz w:val="24"/>
      <w:szCs w:val="24"/>
      <w:vertAlign w:val="superscript"/>
      <w:lang w:val="en-US"/>
    </w:rPr>
  </w:style>
  <w:style w:type="paragraph" w:customStyle="1" w:styleId="Noeeu11">
    <w:name w:val="Noeeu11"/>
    <w:uiPriority w:val="99"/>
    <w:pPr>
      <w:widowControl w:val="0"/>
      <w:spacing w:after="0" w:line="240" w:lineRule="auto"/>
    </w:pPr>
    <w:rPr>
      <w:spacing w:val="-1"/>
      <w:kern w:val="3276"/>
      <w:position w:val="-1"/>
      <w:sz w:val="24"/>
      <w:szCs w:val="24"/>
      <w:vertAlign w:val="superscript"/>
      <w:lang w:val="en-US"/>
    </w:rPr>
  </w:style>
  <w:style w:type="paragraph" w:customStyle="1" w:styleId="oaenoniinee1">
    <w:name w:val="oaeno niinee1"/>
    <w:basedOn w:val="Noeeu2"/>
    <w:uiPriority w:val="99"/>
    <w:pPr>
      <w:widowControl/>
      <w:spacing w:after="120"/>
      <w:ind w:firstLine="454"/>
      <w:jc w:val="both"/>
    </w:pPr>
    <w:rPr>
      <w:spacing w:val="0"/>
      <w:kern w:val="0"/>
      <w:position w:val="0"/>
      <w:sz w:val="20"/>
      <w:szCs w:val="20"/>
      <w:vertAlign w:val="baseline"/>
      <w:lang w:val="ru-RU"/>
    </w:rPr>
  </w:style>
  <w:style w:type="paragraph" w:customStyle="1" w:styleId="Noeeu21">
    <w:name w:val="Noeeu21"/>
    <w:uiPriority w:val="99"/>
    <w:pPr>
      <w:widowControl w:val="0"/>
      <w:spacing w:after="0" w:line="240" w:lineRule="auto"/>
    </w:pPr>
    <w:rPr>
      <w:spacing w:val="-1"/>
      <w:kern w:val="3276"/>
      <w:position w:val="-1"/>
      <w:sz w:val="24"/>
      <w:szCs w:val="24"/>
      <w:vertAlign w:val="superscript"/>
      <w:lang w:val="en-US"/>
    </w:rPr>
  </w:style>
  <w:style w:type="paragraph" w:customStyle="1" w:styleId="IauiueIiiaeuiue">
    <w:name w:val="Iau?iue.Ii?iaeuiue"/>
    <w:uiPriority w:val="99"/>
    <w:pPr>
      <w:keepLines/>
      <w:spacing w:before="20" w:after="20" w:line="240" w:lineRule="auto"/>
      <w:jc w:val="both"/>
    </w:pPr>
    <w:rPr>
      <w:sz w:val="24"/>
      <w:szCs w:val="24"/>
    </w:rPr>
  </w:style>
  <w:style w:type="character" w:styleId="af0">
    <w:name w:val="footnote reference"/>
    <w:basedOn w:val="a0"/>
    <w:uiPriority w:val="99"/>
    <w:rPr>
      <w:rFonts w:ascii="Times New Roman" w:hAnsi="Times New Roman" w:cs="Times New Roman"/>
      <w:vertAlign w:val="superscript"/>
    </w:rPr>
  </w:style>
  <w:style w:type="character" w:customStyle="1" w:styleId="ciaeniinee">
    <w:name w:val="ciae niinee"/>
    <w:basedOn w:val="a0"/>
    <w:uiPriority w:val="99"/>
    <w:rPr>
      <w:rFonts w:ascii="Times New Roman" w:hAnsi="Times New Roman" w:cs="Times New Roman"/>
      <w:vertAlign w:val="superscript"/>
    </w:rPr>
  </w:style>
  <w:style w:type="character" w:customStyle="1" w:styleId="iiianoaieou">
    <w:name w:val="iiia? no?aieou"/>
    <w:basedOn w:val="a0"/>
    <w:uiPriority w:val="99"/>
    <w:rPr>
      <w:rFonts w:ascii="Times New Roman" w:hAnsi="Times New Roman" w:cs="Times New Roman"/>
    </w:rPr>
  </w:style>
  <w:style w:type="character" w:customStyle="1" w:styleId="ciaeniinee2">
    <w:name w:val="ciae niinee2"/>
    <w:basedOn w:val="a0"/>
    <w:uiPriority w:val="99"/>
    <w:rPr>
      <w:rFonts w:ascii="Times New Roman" w:hAnsi="Times New Roman" w:cs="Times New Roman"/>
      <w:vertAlign w:val="superscript"/>
    </w:rPr>
  </w:style>
  <w:style w:type="character" w:customStyle="1" w:styleId="iiianoaieou2">
    <w:name w:val="iiia? no?aieou2"/>
    <w:basedOn w:val="a0"/>
    <w:uiPriority w:val="99"/>
    <w:rPr>
      <w:rFonts w:ascii="Times New Roman" w:hAnsi="Times New Roman" w:cs="Times New Roman"/>
    </w:rPr>
  </w:style>
  <w:style w:type="character" w:customStyle="1" w:styleId="ciaeniinee1">
    <w:name w:val="ciae niinee1"/>
    <w:basedOn w:val="a0"/>
    <w:uiPriority w:val="99"/>
    <w:rPr>
      <w:rFonts w:ascii="Times New Roman" w:hAnsi="Times New Roman" w:cs="Times New Roman"/>
      <w:vertAlign w:val="superscript"/>
    </w:rPr>
  </w:style>
  <w:style w:type="character" w:customStyle="1" w:styleId="iiianoaieou1">
    <w:name w:val="iiia? no?aieou1"/>
    <w:uiPriority w:val="99"/>
  </w:style>
  <w:style w:type="character" w:customStyle="1" w:styleId="ccedil">
    <w:name w:val="&amp;ccedil"/>
    <w:basedOn w:val="a0"/>
    <w:uiPriority w:val="99"/>
    <w:rPr>
      <w:rFonts w:ascii="Times New Roman" w:hAnsi="Times New Roman" w:cs="Times New Roman"/>
      <w:vertAlign w:val="superscript"/>
    </w:rPr>
  </w:style>
  <w:style w:type="paragraph" w:customStyle="1" w:styleId="oaenoniinee">
    <w:name w:val="oaeno niinee"/>
    <w:basedOn w:val="Iiiaeuiuemmvb"/>
    <w:uiPriority w:val="99"/>
  </w:style>
  <w:style w:type="paragraph" w:styleId="33">
    <w:name w:val="Body Text 3"/>
    <w:basedOn w:val="Noeeu1"/>
    <w:link w:val="34"/>
    <w:uiPriority w:val="99"/>
    <w:pPr>
      <w:widowControl/>
    </w:pPr>
    <w:rPr>
      <w:i/>
      <w:iCs/>
      <w:color w:val="000000"/>
      <w:spacing w:val="0"/>
      <w:kern w:val="0"/>
      <w:position w:val="0"/>
      <w:vertAlign w:val="baseline"/>
      <w:lang w:val="ru-RU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Pr>
      <w:rFonts w:cs="Times New Roman"/>
      <w:sz w:val="16"/>
      <w:szCs w:val="16"/>
    </w:rPr>
  </w:style>
  <w:style w:type="character" w:styleId="af1">
    <w:name w:val="Hyperlink"/>
    <w:basedOn w:val="a0"/>
    <w:uiPriority w:val="99"/>
    <w:rPr>
      <w:rFonts w:ascii="Times New Roman" w:hAnsi="Times New Roman" w:cs="Times New Roman"/>
      <w:color w:val="auto"/>
      <w:u w:val="single"/>
    </w:rPr>
  </w:style>
  <w:style w:type="character" w:styleId="af2">
    <w:name w:val="FollowedHyperlink"/>
    <w:basedOn w:val="a0"/>
    <w:uiPriority w:val="99"/>
    <w:rPr>
      <w:rFonts w:ascii="Times New Roman" w:hAnsi="Times New Roman" w:cs="Times New Roman"/>
      <w:color w:val="auto"/>
      <w:u w:val="single"/>
    </w:rPr>
  </w:style>
  <w:style w:type="paragraph" w:customStyle="1" w:styleId="11">
    <w:name w:val="Стиль1"/>
    <w:uiPriority w:val="99"/>
    <w:pPr>
      <w:widowControl w:val="0"/>
      <w:autoSpaceDE w:val="0"/>
      <w:autoSpaceDN w:val="0"/>
      <w:spacing w:after="0" w:line="240" w:lineRule="auto"/>
    </w:pPr>
    <w:rPr>
      <w:spacing w:val="-1"/>
      <w:kern w:val="65535"/>
      <w:position w:val="-1"/>
      <w:sz w:val="20"/>
      <w:szCs w:val="20"/>
      <w:effect w:val="none"/>
      <w:vertAlign w:val="superscript"/>
      <w:lang w:val="en-US"/>
    </w:rPr>
  </w:style>
  <w:style w:type="table" w:styleId="af3">
    <w:name w:val="Table Grid"/>
    <w:basedOn w:val="a1"/>
    <w:uiPriority w:val="99"/>
    <w:rsid w:val="00F038E8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uiPriority w:val="99"/>
    <w:semiHidden/>
    <w:unhideWhenUsed/>
    <w:rsid w:val="00A06E0F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A06E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FE436-7A5A-447A-AB51-5070B1750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Тарифы по сдаче в аренду индивидуальных сейфов, </vt:lpstr>
    </vt:vector>
  </TitlesOfParts>
  <Company>SB RF</Company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Попов Алексей Александрович</cp:lastModifiedBy>
  <cp:revision>2</cp:revision>
  <cp:lastPrinted>2011-10-03T13:59:00Z</cp:lastPrinted>
  <dcterms:created xsi:type="dcterms:W3CDTF">2015-06-11T12:09:00Z</dcterms:created>
  <dcterms:modified xsi:type="dcterms:W3CDTF">2015-06-11T12:09:00Z</dcterms:modified>
</cp:coreProperties>
</file>